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58ca6a0" w14:textId="58ca6a0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950/2016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-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210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17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ožujka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2C30F8" w:rsidR="002C30F8">
        <w:rPr>
          <w:rFonts w:ascii="Times New Roman" w:hAnsi="Times New Roman"/>
          <w:sz w:val="24"/>
          <w:szCs w:val="24"/>
        </w:rPr>
        <w:t>OZIRIS - ZADAR d.o.o. u stečaju, Zadar, Put Petrića 34 C, OIB: 40120676990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Ante </w:t>
      </w:r>
      <w:proofErr w:type="spellStart"/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Rubelj</w:t>
      </w:r>
      <w:proofErr w:type="spellEnd"/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37191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Početak u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8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15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Željko Vrkić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iz 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Zadra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81D7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415227">
        <w:rPr>
          <w:rFonts w:ascii="Times New Roman" w:hAnsi="Times New Roman" w:eastAsia="Times New Roman"/>
          <w:sz w:val="24"/>
          <w:szCs w:val="24"/>
          <w:lang w:eastAsia="hr-HR"/>
        </w:rPr>
        <w:t>nitko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81D7E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1F49EC">
        <w:rPr>
          <w:rFonts w:ascii="Times New Roman" w:hAnsi="Times New Roman" w:eastAsia="Times New Roman"/>
          <w:bCs/>
          <w:sz w:val="24"/>
          <w:szCs w:val="24"/>
          <w:lang w:eastAsia="hr-HR"/>
        </w:rPr>
        <w:t>oči sudova</w:t>
      </w:r>
      <w:r w:rsidRPr="00CD574D"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3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veljače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ime su ispunjeni uvjeti iz čl. 283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71/15</w:t>
      </w:r>
      <w:r w:rsidR="00A30B8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104/17</w:t>
      </w:r>
      <w:r w:rsidRPr="00CD574D" w:rsidR="00867F12">
        <w:rPr>
          <w:rFonts w:ascii="Times New Roman" w:hAnsi="Times New Roman" w:eastAsia="Times New Roman"/>
          <w:bCs/>
          <w:sz w:val="24"/>
          <w:szCs w:val="24"/>
          <w:lang w:eastAsia="hr-HR"/>
        </w:rPr>
        <w:t>)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 održavanje istog.</w:t>
      </w:r>
    </w:p>
    <w:p w:rsidR="0094361C" w:rsidP="00CE69A8" w:rsidRDefault="0094361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5A54CE" w:rsidP="00CE69A8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na diobni popis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stečajnog upravitelja. </w:t>
      </w:r>
    </w:p>
    <w:p w:rsidRPr="00CD574D" w:rsidR="00803B22" w:rsidP="00CE69A8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77168" w:rsidP="00B714EE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Također se utvrđuje da je uređujuća sutkinja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završnog ročišta uredno ispitala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završni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račun stečajnog upravitelja od 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DC529C"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2C30F8">
        <w:rPr>
          <w:rFonts w:ascii="Times New Roman" w:hAnsi="Times New Roman" w:eastAsia="Times New Roman"/>
          <w:bCs/>
          <w:sz w:val="24"/>
          <w:szCs w:val="24"/>
          <w:lang w:eastAsia="hr-HR"/>
        </w:rPr>
        <w:t>veljače 2021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ascii="Times New Roman" w:hAnsi="Times New Roman" w:eastAsia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="00581D7E" w:rsidP="00B714EE" w:rsidRDefault="00581D7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15227" w:rsidP="00B714EE" w:rsidRDefault="00415227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 nema uvjeta za održavanje današnjeg ročišta.</w:t>
      </w:r>
    </w:p>
    <w:p w:rsidR="00C02A26" w:rsidP="00B714EE" w:rsidRDefault="00C02A26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C02A26" w:rsidP="00B714EE" w:rsidRDefault="00C02A26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Stečajni upravitelj navodi da su neunovčene pokretnine i to keramičke pločice, cijevi i još neki građevinski materijal koji je naručen i izgrađen posebno za nekretninu stečajnog dužnika i nije nikada ugrađen te je ostao u toj nekretnini koja je u međuvremenu prodana. Procjena vrijednosti tog materijala iznosila je 100.000,00 kuna + PDV</w:t>
      </w:r>
      <w:r w:rsidR="00FA15A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on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ovom trenutku ne zn</w:t>
      </w:r>
      <w:r w:rsidR="00FA15A2">
        <w:rPr>
          <w:rFonts w:ascii="Times New Roman" w:hAnsi="Times New Roman" w:eastAsia="Times New Roman"/>
          <w:bCs/>
          <w:sz w:val="24"/>
          <w:szCs w:val="24"/>
          <w:lang w:eastAsia="hr-HR"/>
        </w:rPr>
        <w:t>a kud će s tim materijalom obzi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r</w:t>
      </w:r>
      <w:r w:rsidR="00FA15A2">
        <w:rPr>
          <w:rFonts w:ascii="Times New Roman" w:hAnsi="Times New Roman" w:eastAsia="Times New Roman"/>
          <w:bCs/>
          <w:sz w:val="24"/>
          <w:szCs w:val="24"/>
          <w:lang w:eastAsia="hr-HR"/>
        </w:rPr>
        <w:t>o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m da ga mora iznijeti iz nekretnine, a vjerovnici su očito nezainteresirani ka</w:t>
      </w:r>
      <w:r w:rsidR="00FA15A2">
        <w:rPr>
          <w:rFonts w:ascii="Times New Roman" w:hAnsi="Times New Roman" w:eastAsia="Times New Roman"/>
          <w:bCs/>
          <w:sz w:val="24"/>
          <w:szCs w:val="24"/>
          <w:lang w:eastAsia="hr-HR"/>
        </w:rPr>
        <w:t>ko za unovčenje ovih pokretnina. Predlaže stoga da će ponovno utvrditi u kakvom su stanju pokretnine, gdje ih može smjestiti odnosno da li mogu i dalje ostati u unovčenoj nekretnini ili ih zbrinuti na otpad pa će po potrebi predložiti još jedno sazivanje skupštine kako bi se vjerovnici imali prilike izjasniti o novonastaloj situaciji.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6859D2">
        <w:rPr>
          <w:rFonts w:ascii="Times New Roman" w:hAnsi="Times New Roman" w:eastAsia="Times New Roman"/>
          <w:bCs/>
          <w:sz w:val="24"/>
          <w:szCs w:val="24"/>
          <w:lang w:eastAsia="hr-HR"/>
        </w:rPr>
        <w:t>8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FA15A2">
        <w:rPr>
          <w:rFonts w:ascii="Times New Roman" w:hAnsi="Times New Roman" w:eastAsia="Times New Roman"/>
          <w:bCs/>
          <w:sz w:val="24"/>
          <w:szCs w:val="24"/>
          <w:lang w:eastAsia="hr-HR"/>
        </w:rPr>
        <w:t>32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1348C4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 w:rsidR="00415227"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2C30F8">
      <w:rPr>
        <w:rFonts w:ascii="Times New Roman" w:hAnsi="Times New Roman" w:eastAsia="Times New Roman"/>
        <w:bCs/>
        <w:sz w:val="24"/>
        <w:szCs w:val="24"/>
        <w:lang w:eastAsia="hr-HR"/>
      </w:rPr>
      <w:t>950</w:t>
    </w:r>
    <w:r w:rsidR="00713A98">
      <w:rPr>
        <w:rFonts w:ascii="Times New Roman" w:hAnsi="Times New Roman" w:eastAsia="Times New Roman"/>
        <w:bCs/>
        <w:sz w:val="24"/>
        <w:szCs w:val="24"/>
        <w:lang w:eastAsia="hr-HR"/>
      </w:rPr>
      <w:t>/201</w:t>
    </w:r>
    <w:r w:rsidR="002C30F8">
      <w:rPr>
        <w:rFonts w:ascii="Times New Roman" w:hAnsi="Times New Roman" w:eastAsia="Times New Roman"/>
        <w:bCs/>
        <w:sz w:val="24"/>
        <w:szCs w:val="24"/>
        <w:lang w:eastAsia="hr-HR"/>
      </w:rPr>
      <w:t>6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2C30F8">
      <w:rPr>
        <w:rFonts w:ascii="Times New Roman" w:hAnsi="Times New Roman" w:eastAsia="Times New Roman"/>
        <w:bCs/>
        <w:sz w:val="24"/>
        <w:szCs w:val="24"/>
        <w:lang w:eastAsia="hr-HR"/>
      </w:rPr>
      <w:t>210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348C4"/>
    <w:rsid w:val="00155EDF"/>
    <w:rsid w:val="00184F57"/>
    <w:rsid w:val="001F49EC"/>
    <w:rsid w:val="00223F83"/>
    <w:rsid w:val="002252B5"/>
    <w:rsid w:val="002719DE"/>
    <w:rsid w:val="00287F22"/>
    <w:rsid w:val="00293EF2"/>
    <w:rsid w:val="002C30F8"/>
    <w:rsid w:val="003061A0"/>
    <w:rsid w:val="00371912"/>
    <w:rsid w:val="003D7E50"/>
    <w:rsid w:val="00415227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54707"/>
    <w:rsid w:val="00862FE8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02A26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A15A2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348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48C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348C4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348C4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348C4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4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8C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48C4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48C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48C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08:32</izvorni_sadrzaj>
    <derivirana_varijabla naziv="DomainObject.StvarniZavrsetakVrijeme_1">08:32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St-950/2016-220</izvorni_sadrzaj>
    <derivirana_varijabla naziv="DomainObject.Zapisnik.Oznaka_1">St-950/2016-220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St-950/2016-220</izvorni_sadrzaj>
    <derivirana_varijabla naziv="DomainObject.PoslovniBrojDokumenta_1">St-950/2016-220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2015.</izvorni_sadrzaj>
    <derivirana_varijabla naziv="DomainObject.Predmet.DatumPocetkaProcesa_1">26.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FE21E-53BC-4418-B8ED-A9B9C631604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1632</properties:Characters>
  <properties:Lines>45</properties:Lines>
  <properties:Paragraphs>17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2021-03-16T13:54:00Z</dcterms:created>
  <dc:creator>Josipa Dorkin</dc:creator>
  <cp:lastModifiedBy>Ante Rubelj</cp:lastModifiedBy>
  <cp:lastPrinted>2021-03-17T07:22:00Z</cp:lastPrinted>
  <dcterms:modified xmlns:xsi="http://www.w3.org/2001/XMLSchema-instance" xsi:type="dcterms:W3CDTF">2021-03-17T12:30:00Z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St-950/2016-220 / Zapisnik - Završno ročište vjerovnika (st-950-16 - OZIRIS - ZADAR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